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250" w:rsidRDefault="00EF56E8">
      <w:r>
        <w:rPr>
          <w:noProof/>
        </w:rPr>
        <w:drawing>
          <wp:inline distT="0" distB="0" distL="0" distR="0">
            <wp:extent cx="5943600" cy="15595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9-19 at 11.40.38 A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6E8" w:rsidRDefault="00EF56E8"/>
    <w:p w:rsidR="00EF56E8" w:rsidRDefault="00EF56E8">
      <w:pPr>
        <w:rPr>
          <w:rFonts w:eastAsiaTheme="minorEastAsia"/>
          <w:color w:val="4472C4" w:themeColor="accent1"/>
        </w:rPr>
      </w:pPr>
      <w:r>
        <w:rPr>
          <w:color w:val="4472C4" w:themeColor="accent1"/>
        </w:rPr>
        <w:t xml:space="preserve">The domain of </w:t>
      </w:r>
      <m:oMath>
        <m:r>
          <w:rPr>
            <w:rFonts w:ascii="Cambria Math" w:hAnsi="Cambria Math"/>
            <w:color w:val="4472C4" w:themeColor="accent1"/>
          </w:rPr>
          <m:t>h(x)</m:t>
        </m:r>
      </m:oMath>
      <w:r>
        <w:rPr>
          <w:rFonts w:eastAsiaTheme="minorEastAsia"/>
          <w:color w:val="4472C4" w:themeColor="accent1"/>
        </w:rPr>
        <w:t xml:space="preserve"> is </w:t>
      </w:r>
      <m:oMath>
        <m:d>
          <m:dPr>
            <m:begChr m:val="["/>
            <m:ctrlPr>
              <w:rPr>
                <w:rFonts w:ascii="Cambria Math" w:eastAsiaTheme="minorEastAsia" w:hAnsi="Cambria Math"/>
                <w:i/>
                <w:color w:val="4472C4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472C4" w:themeColor="accent1"/>
              </w:rPr>
              <m:t>-4, -3</m:t>
            </m:r>
          </m:e>
        </m:d>
        <m:r>
          <w:rPr>
            <w:rFonts w:ascii="Cambria Math" w:eastAsiaTheme="minorEastAsia" w:hAnsi="Cambria Math"/>
            <w:color w:val="4472C4" w:themeColor="accent1"/>
          </w:rPr>
          <m:t>⋃</m:t>
        </m:r>
        <m:d>
          <m:dPr>
            <m:ctrlPr>
              <w:rPr>
                <w:rFonts w:ascii="Cambria Math" w:eastAsiaTheme="minorEastAsia" w:hAnsi="Cambria Math"/>
                <w:i/>
                <w:color w:val="4472C4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472C4" w:themeColor="accent1"/>
              </w:rPr>
              <m:t>-3, ∞</m:t>
            </m:r>
          </m:e>
        </m:d>
        <m:r>
          <w:rPr>
            <w:rFonts w:ascii="Cambria Math" w:eastAsiaTheme="minorEastAsia" w:hAnsi="Cambria Math"/>
            <w:color w:val="4472C4" w:themeColor="accent1"/>
          </w:rPr>
          <m:t>.</m:t>
        </m:r>
      </m:oMath>
      <w:r>
        <w:rPr>
          <w:rFonts w:eastAsiaTheme="minorEastAsia"/>
          <w:color w:val="4472C4" w:themeColor="accent1"/>
        </w:rPr>
        <w:t xml:space="preserve"> The domain of </w:t>
      </w:r>
      <m:oMath>
        <m:r>
          <w:rPr>
            <w:rFonts w:ascii="Cambria Math" w:eastAsiaTheme="minorEastAsia" w:hAnsi="Cambria Math"/>
            <w:color w:val="4472C4" w:themeColor="accent1"/>
          </w:rPr>
          <m:t>f(x)</m:t>
        </m:r>
      </m:oMath>
      <w:r>
        <w:rPr>
          <w:rFonts w:eastAsiaTheme="minorEastAsia"/>
          <w:color w:val="4472C4" w:themeColor="accent1"/>
        </w:rPr>
        <w:t xml:space="preserve"> is </w:t>
      </w:r>
      <m:oMath>
        <m:d>
          <m:dPr>
            <m:ctrlPr>
              <w:rPr>
                <w:rFonts w:ascii="Cambria Math" w:eastAsiaTheme="minorEastAsia" w:hAnsi="Cambria Math"/>
                <w:i/>
                <w:color w:val="4472C4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472C4" w:themeColor="accent1"/>
              </w:rPr>
              <m:t>-∞, 1</m:t>
            </m:r>
          </m:e>
        </m:d>
        <m:r>
          <w:rPr>
            <w:rFonts w:ascii="Cambria Math" w:eastAsiaTheme="minorEastAsia" w:hAnsi="Cambria Math"/>
            <w:color w:val="4472C4" w:themeColor="accent1"/>
          </w:rPr>
          <m:t>∪</m:t>
        </m:r>
        <m:d>
          <m:dPr>
            <m:ctrlPr>
              <w:rPr>
                <w:rFonts w:ascii="Cambria Math" w:eastAsiaTheme="minorEastAsia" w:hAnsi="Cambria Math"/>
                <w:i/>
                <w:color w:val="4472C4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472C4" w:themeColor="accent1"/>
              </w:rPr>
              <m:t>1, ∞</m:t>
            </m:r>
          </m:e>
        </m:d>
        <m:r>
          <w:rPr>
            <w:rFonts w:ascii="Cambria Math" w:eastAsiaTheme="minorEastAsia" w:hAnsi="Cambria Math"/>
            <w:color w:val="4472C4" w:themeColor="accent1"/>
          </w:rPr>
          <m:t>.</m:t>
        </m:r>
      </m:oMath>
    </w:p>
    <w:p w:rsidR="00EF56E8" w:rsidRDefault="00EF56E8">
      <w:pPr>
        <w:rPr>
          <w:color w:val="4472C4" w:themeColor="accent1"/>
        </w:rPr>
      </w:pPr>
    </w:p>
    <w:p w:rsidR="00EF56E8" w:rsidRDefault="00EF56E8">
      <w:pPr>
        <w:rPr>
          <w:rFonts w:eastAsiaTheme="minorEastAsia"/>
          <w:color w:val="4472C4" w:themeColor="accent1"/>
        </w:rPr>
      </w:pPr>
      <m:oMath>
        <m:r>
          <w:rPr>
            <w:rFonts w:ascii="Cambria Math" w:hAnsi="Cambria Math"/>
            <w:color w:val="4472C4" w:themeColor="accent1"/>
          </w:rPr>
          <m:t>x=1</m:t>
        </m:r>
      </m:oMath>
      <w:r>
        <w:rPr>
          <w:rFonts w:eastAsiaTheme="minorEastAsia"/>
          <w:color w:val="4472C4" w:themeColor="accent1"/>
        </w:rPr>
        <w:t xml:space="preserve"> is in the domain of </w:t>
      </w:r>
      <m:oMath>
        <m:r>
          <w:rPr>
            <w:rFonts w:ascii="Cambria Math" w:eastAsiaTheme="minorEastAsia" w:hAnsi="Cambria Math"/>
            <w:color w:val="4472C4" w:themeColor="accent1"/>
          </w:rPr>
          <m:t>h(x)</m:t>
        </m:r>
      </m:oMath>
      <w:r>
        <w:rPr>
          <w:rFonts w:eastAsiaTheme="minorEastAsia"/>
          <w:color w:val="4472C4" w:themeColor="accent1"/>
        </w:rPr>
        <w:t xml:space="preserve"> but not in the domain of </w:t>
      </w:r>
      <m:oMath>
        <m:r>
          <w:rPr>
            <w:rFonts w:ascii="Cambria Math" w:eastAsiaTheme="minorEastAsia" w:hAnsi="Cambria Math"/>
            <w:color w:val="4472C4" w:themeColor="accent1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color w:val="4472C4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472C4" w:themeColor="accent1"/>
              </w:rPr>
              <m:t>x</m:t>
            </m:r>
          </m:e>
        </m:d>
        <m:r>
          <w:rPr>
            <w:rFonts w:ascii="Cambria Math" w:eastAsiaTheme="minorEastAsia" w:hAnsi="Cambria Math"/>
            <w:color w:val="4472C4" w:themeColor="accent1"/>
          </w:rPr>
          <m:t>.</m:t>
        </m:r>
      </m:oMath>
      <w:r>
        <w:rPr>
          <w:rFonts w:eastAsiaTheme="minorEastAsia"/>
          <w:color w:val="4472C4" w:themeColor="accent1"/>
        </w:rPr>
        <w:t xml:space="preserve"> </w:t>
      </w:r>
    </w:p>
    <w:p w:rsidR="00EF56E8" w:rsidRDefault="00EF56E8">
      <w:pPr>
        <w:rPr>
          <w:rFonts w:eastAsiaTheme="minorEastAsia"/>
          <w:color w:val="4472C4" w:themeColor="accent1"/>
        </w:rPr>
      </w:pPr>
    </w:p>
    <w:p w:rsidR="00EF56E8" w:rsidRDefault="00EF56E8">
      <w:pPr>
        <w:rPr>
          <w:rFonts w:eastAsiaTheme="minorEastAsia"/>
          <w:color w:val="4472C4" w:themeColor="accent1"/>
        </w:rPr>
      </w:pPr>
    </w:p>
    <w:p w:rsidR="00EF56E8" w:rsidRDefault="00EF56E8">
      <w:pPr>
        <w:rPr>
          <w:color w:val="4472C4" w:themeColor="accent1"/>
        </w:rPr>
      </w:pPr>
    </w:p>
    <w:p w:rsidR="00EF56E8" w:rsidRDefault="00EF56E8">
      <w:pPr>
        <w:rPr>
          <w:color w:val="4472C4" w:themeColor="accent1"/>
        </w:rPr>
      </w:pPr>
      <w:r>
        <w:rPr>
          <w:noProof/>
          <w:color w:val="4472C4" w:themeColor="accent1"/>
        </w:rPr>
        <w:drawing>
          <wp:inline distT="0" distB="0" distL="0" distR="0">
            <wp:extent cx="5703863" cy="541867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9-19 at 11.40.46 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7648" cy="553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6E8" w:rsidRPr="00EF56E8" w:rsidRDefault="00EF56E8">
      <w:pPr>
        <w:rPr>
          <w:rFonts w:eastAsiaTheme="minorEastAsia"/>
          <w:color w:val="4472C4" w:themeColor="accent1"/>
        </w:rPr>
      </w:pPr>
      <w:r>
        <w:rPr>
          <w:color w:val="4472C4" w:themeColor="accent1"/>
        </w:rPr>
        <w:t xml:space="preserve">The domain of </w:t>
      </w:r>
      <m:oMath>
        <m:r>
          <w:rPr>
            <w:rFonts w:ascii="Cambria Math" w:hAnsi="Cambria Math"/>
            <w:color w:val="4472C4" w:themeColor="accent1"/>
          </w:rPr>
          <m:t>h</m:t>
        </m:r>
        <m:d>
          <m:dPr>
            <m:ctrlPr>
              <w:rPr>
                <w:rFonts w:ascii="Cambria Math" w:hAnsi="Cambria Math"/>
                <w:i/>
                <w:color w:val="4472C4" w:themeColor="accent1"/>
              </w:rPr>
            </m:ctrlPr>
          </m:dPr>
          <m:e>
            <m:r>
              <w:rPr>
                <w:rFonts w:ascii="Cambria Math" w:hAnsi="Cambria Math"/>
                <w:color w:val="4472C4" w:themeColor="accent1"/>
              </w:rPr>
              <m:t>x</m:t>
            </m:r>
          </m:e>
        </m:d>
      </m:oMath>
      <w:r>
        <w:rPr>
          <w:rFonts w:eastAsiaTheme="minorEastAsia"/>
          <w:color w:val="4472C4" w:themeColor="accent1"/>
        </w:rPr>
        <w:t xml:space="preserve"> is </w:t>
      </w:r>
      <m:oMath>
        <m:d>
          <m:dPr>
            <m:begChr m:val="["/>
            <m:ctrlPr>
              <w:rPr>
                <w:rFonts w:ascii="Cambria Math" w:eastAsiaTheme="minorEastAsia" w:hAnsi="Cambria Math"/>
                <w:i/>
                <w:color w:val="4472C4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472C4" w:themeColor="accent1"/>
              </w:rPr>
              <m:t>-4, -3</m:t>
            </m:r>
          </m:e>
        </m:d>
        <m:r>
          <w:rPr>
            <w:rFonts w:ascii="Cambria Math" w:eastAsiaTheme="minorEastAsia" w:hAnsi="Cambria Math"/>
            <w:color w:val="4472C4" w:themeColor="accent1"/>
          </w:rPr>
          <m:t>⋃</m:t>
        </m:r>
        <m:d>
          <m:dPr>
            <m:ctrlPr>
              <w:rPr>
                <w:rFonts w:ascii="Cambria Math" w:eastAsiaTheme="minorEastAsia" w:hAnsi="Cambria Math"/>
                <w:i/>
                <w:color w:val="4472C4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472C4" w:themeColor="accent1"/>
              </w:rPr>
              <m:t>-3, ∞</m:t>
            </m:r>
          </m:e>
        </m:d>
        <m:r>
          <w:rPr>
            <w:rFonts w:ascii="Cambria Math" w:eastAsiaTheme="minorEastAsia" w:hAnsi="Cambria Math"/>
            <w:color w:val="4472C4" w:themeColor="accent1"/>
          </w:rPr>
          <m:t>.</m:t>
        </m:r>
      </m:oMath>
      <w:r>
        <w:rPr>
          <w:rFonts w:eastAsiaTheme="minorEastAsia"/>
          <w:color w:val="4472C4" w:themeColor="accent1"/>
        </w:rPr>
        <w:t xml:space="preserve"> The domain of </w:t>
      </w:r>
      <m:oMath>
        <m:r>
          <w:rPr>
            <w:rFonts w:ascii="Cambria Math" w:eastAsiaTheme="minorEastAsia" w:hAnsi="Cambria Math"/>
            <w:color w:val="4472C4" w:themeColor="accent1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color w:val="4472C4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472C4" w:themeColor="accent1"/>
              </w:rPr>
              <m:t>x</m:t>
            </m:r>
          </m:e>
        </m:d>
      </m:oMath>
      <w:r>
        <w:rPr>
          <w:rFonts w:eastAsiaTheme="minorEastAsia"/>
          <w:color w:val="4472C4" w:themeColor="accent1"/>
        </w:rPr>
        <w:t xml:space="preserve"> is </w:t>
      </w:r>
      <m:oMath>
        <m:d>
          <m:dPr>
            <m:begChr m:val="["/>
            <m:ctrlPr>
              <w:rPr>
                <w:rFonts w:ascii="Cambria Math" w:eastAsiaTheme="minorEastAsia" w:hAnsi="Cambria Math"/>
                <w:i/>
                <w:color w:val="4472C4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472C4" w:themeColor="accent1"/>
              </w:rPr>
              <m:t>-4, ∞</m:t>
            </m:r>
          </m:e>
        </m:d>
        <m:r>
          <w:rPr>
            <w:rFonts w:ascii="Cambria Math" w:eastAsiaTheme="minorEastAsia" w:hAnsi="Cambria Math"/>
            <w:color w:val="4472C4" w:themeColor="accent1"/>
          </w:rPr>
          <m:t>.</m:t>
        </m:r>
      </m:oMath>
    </w:p>
    <w:p w:rsidR="00EF56E8" w:rsidRDefault="00EF56E8">
      <w:pPr>
        <w:rPr>
          <w:rFonts w:eastAsiaTheme="minorEastAsia"/>
          <w:color w:val="4472C4" w:themeColor="accent1"/>
        </w:rPr>
      </w:pPr>
    </w:p>
    <w:p w:rsidR="00EF56E8" w:rsidRPr="00EF56E8" w:rsidRDefault="00EF56E8">
      <w:pPr>
        <w:rPr>
          <w:rFonts w:eastAsiaTheme="minorEastAsia"/>
          <w:color w:val="4472C4" w:themeColor="accent1"/>
        </w:rPr>
      </w:pPr>
      <m:oMath>
        <m:r>
          <w:rPr>
            <w:rFonts w:ascii="Cambria Math" w:eastAsiaTheme="minorEastAsia" w:hAnsi="Cambria Math"/>
            <w:color w:val="4472C4" w:themeColor="accent1"/>
          </w:rPr>
          <m:t>x=-3</m:t>
        </m:r>
      </m:oMath>
      <w:r>
        <w:rPr>
          <w:rFonts w:eastAsiaTheme="minorEastAsia"/>
          <w:color w:val="4472C4" w:themeColor="accent1"/>
        </w:rPr>
        <w:t xml:space="preserve"> is in the domain of </w:t>
      </w:r>
      <m:oMath>
        <m:r>
          <w:rPr>
            <w:rFonts w:ascii="Cambria Math" w:eastAsiaTheme="minorEastAsia" w:hAnsi="Cambria Math"/>
            <w:color w:val="4472C4" w:themeColor="accent1"/>
          </w:rPr>
          <m:t>g(x)</m:t>
        </m:r>
      </m:oMath>
      <w:r>
        <w:rPr>
          <w:rFonts w:eastAsiaTheme="minorEastAsia"/>
          <w:color w:val="4472C4" w:themeColor="accent1"/>
        </w:rPr>
        <w:t xml:space="preserve">but not in the domain of </w:t>
      </w:r>
      <m:oMath>
        <m:r>
          <w:rPr>
            <w:rFonts w:ascii="Cambria Math" w:eastAsiaTheme="minorEastAsia" w:hAnsi="Cambria Math"/>
            <w:color w:val="4472C4" w:themeColor="accent1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color w:val="4472C4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472C4" w:themeColor="accent1"/>
              </w:rPr>
              <m:t>x</m:t>
            </m:r>
          </m:e>
        </m:d>
        <m:r>
          <w:rPr>
            <w:rFonts w:ascii="Cambria Math" w:eastAsiaTheme="minorEastAsia" w:hAnsi="Cambria Math"/>
            <w:color w:val="4472C4" w:themeColor="accent1"/>
          </w:rPr>
          <m:t>.</m:t>
        </m:r>
      </m:oMath>
      <w:bookmarkStart w:id="0" w:name="_GoBack"/>
      <w:bookmarkEnd w:id="0"/>
    </w:p>
    <w:p w:rsidR="00EF56E8" w:rsidRPr="00EF56E8" w:rsidRDefault="00EF56E8">
      <w:pPr>
        <w:rPr>
          <w:color w:val="4472C4" w:themeColor="accent1"/>
        </w:rPr>
      </w:pPr>
    </w:p>
    <w:sectPr w:rsidR="00EF56E8" w:rsidRPr="00EF56E8" w:rsidSect="00EF56E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6E8"/>
    <w:rsid w:val="003E311C"/>
    <w:rsid w:val="00597A6A"/>
    <w:rsid w:val="009014D5"/>
    <w:rsid w:val="00CC0946"/>
    <w:rsid w:val="00EF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A6917B"/>
  <w14:defaultImageDpi w14:val="32767"/>
  <w15:chartTrackingRefBased/>
  <w15:docId w15:val="{CC37E510-4749-1C48-9A85-45966040D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F56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fox</dc:creator>
  <cp:keywords/>
  <dc:description/>
  <cp:lastModifiedBy>ryan fox</cp:lastModifiedBy>
  <cp:revision>1</cp:revision>
  <dcterms:created xsi:type="dcterms:W3CDTF">2020-09-19T15:40:00Z</dcterms:created>
  <dcterms:modified xsi:type="dcterms:W3CDTF">2020-09-19T15:52:00Z</dcterms:modified>
</cp:coreProperties>
</file>