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CE92F" w14:textId="67814AA8" w:rsidR="005419AB" w:rsidRDefault="008E19F3" w:rsidP="005419AB">
      <w:pPr>
        <w:jc w:val="center"/>
      </w:pPr>
      <w:r>
        <w:t>This diff eq is solved for when the magnetic field is increasing WRT time in a given interval</w:t>
      </w:r>
      <w:bookmarkStart w:id="0" w:name="_GoBack"/>
      <w:bookmarkEnd w:id="0"/>
      <w:r>
        <w:t xml:space="preserve">. </w:t>
      </w:r>
    </w:p>
    <w:p w14:paraId="469B6990" w14:textId="10308938" w:rsidR="001F0A92" w:rsidRPr="001F0A92" w:rsidRDefault="001F0A92">
      <m:oMathPara>
        <m:oMath>
          <m:r>
            <w:rPr>
              <w:rFonts w:ascii="Cambria Math" w:hAnsi="Cambria Math"/>
            </w:rPr>
            <m:t>-AωB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cos⁡</m:t>
          </m:r>
          <m:r>
            <w:rPr>
              <w:rFonts w:ascii="Cambria Math" w:hAnsi="Cambria Math"/>
            </w:rPr>
            <m:t>(ωt)=-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</m:t>
              </m:r>
            </m:num>
            <m:den>
              <m:r>
                <w:rPr>
                  <w:rFonts w:ascii="Cambria Math" w:hAnsi="Cambria Math"/>
                </w:rPr>
                <m:t>C</m:t>
              </m:r>
            </m:den>
          </m:f>
          <m:r>
            <w:rPr>
              <w:rFonts w:ascii="Cambria Math" w:hAnsi="Cambria Math"/>
            </w:rPr>
            <m:t>-iR</m:t>
          </m:r>
        </m:oMath>
      </m:oMathPara>
    </w:p>
    <w:p w14:paraId="5EE5E952" w14:textId="38FCE283" w:rsidR="001F0A92" w:rsidRDefault="001F0A92" w:rsidP="001F0A92">
      <w:pPr>
        <w:jc w:val="center"/>
      </w:pPr>
      <w:r>
        <w:t xml:space="preserve">Where </w:t>
      </w:r>
      <m:oMath>
        <m:r>
          <w:rPr>
            <w:rFonts w:ascii="Cambria Math" w:hAnsi="Cambria Math"/>
          </w:rPr>
          <m:t xml:space="preserve">    i= 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dQ</m:t>
            </m:r>
          </m:num>
          <m:den>
            <m:r>
              <w:rPr>
                <w:rFonts w:ascii="Cambria Math" w:hAnsi="Cambria Math"/>
              </w:rPr>
              <m:t>dt</m:t>
            </m:r>
          </m:den>
        </m:f>
      </m:oMath>
    </w:p>
    <w:p w14:paraId="588A9042" w14:textId="46BEEE18" w:rsidR="001F0A92" w:rsidRPr="001F0A92" w:rsidRDefault="001F0A92" w:rsidP="001F0A92">
      <w:pPr>
        <w:jc w:val="center"/>
      </w:pPr>
      <m:oMathPara>
        <m:oMath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>Q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C</m:t>
              </m:r>
            </m:den>
          </m:f>
          <m:r>
            <w:rPr>
              <w:rFonts w:ascii="Cambria Math" w:hAnsi="Cambria Math"/>
            </w:rPr>
            <m:t>-AωB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</m:e>
          </m:func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dQ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R</m:t>
          </m:r>
        </m:oMath>
      </m:oMathPara>
    </w:p>
    <w:p w14:paraId="0196030D" w14:textId="6B675DFA" w:rsidR="001F0A92" w:rsidRPr="001F0A92" w:rsidRDefault="001F0A92" w:rsidP="001F0A92">
      <w:pPr>
        <w:jc w:val="center"/>
      </w:pPr>
      <m:oMathPara>
        <m:oMath>
          <m:r>
            <w:rPr>
              <w:rFonts w:ascii="Cambria Math" w:hAnsi="Cambria Math"/>
              <w:vertAlign w:val="subscript"/>
            </w:rPr>
            <m:t>-</m:t>
          </m:r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>1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RC</m:t>
              </m:r>
            </m:den>
          </m:f>
          <m:d>
            <m:dPr>
              <m:ctrlPr>
                <w:rPr>
                  <w:rFonts w:ascii="Cambria Math" w:hAnsi="Cambria Math"/>
                  <w:i/>
                  <w:vertAlign w:val="subscript"/>
                </w:rPr>
              </m:ctrlPr>
            </m:dPr>
            <m:e>
              <m:r>
                <w:rPr>
                  <w:rFonts w:ascii="Cambria Math" w:hAnsi="Cambria Math"/>
                  <w:vertAlign w:val="subscript"/>
                </w:rPr>
                <m:t>Q-C</m:t>
              </m:r>
              <m:r>
                <w:rPr>
                  <w:rFonts w:ascii="Cambria Math" w:hAnsi="Cambria Math"/>
                </w:rPr>
                <m:t>AωB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w:softHyphen/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ωt</m:t>
                      </m:r>
                    </m:e>
                  </m:d>
                </m:e>
              </m:func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dQ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</m:oMath>
      </m:oMathPara>
    </w:p>
    <w:p w14:paraId="65FE4390" w14:textId="05F28599" w:rsidR="005419AB" w:rsidRPr="005419AB" w:rsidRDefault="005419AB" w:rsidP="005419AB">
      <w:pPr>
        <w:jc w:val="center"/>
        <w:rPr>
          <w:vertAlign w:val="subscript"/>
        </w:rPr>
      </w:pPr>
      <m:oMathPara>
        <m:oMath>
          <m:r>
            <w:rPr>
              <w:rFonts w:ascii="Cambria Math" w:hAnsi="Cambria Math"/>
              <w:vertAlign w:val="subscript"/>
            </w:rPr>
            <m:t>-</m:t>
          </m:r>
          <m:f>
            <m:fPr>
              <m:ctrlPr>
                <w:rPr>
                  <w:rFonts w:ascii="Cambria Math" w:hAnsi="Cambria Math"/>
                  <w:i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</w:rPr>
                <m:t>t</m:t>
              </m:r>
            </m:num>
            <m:den>
              <m:r>
                <w:rPr>
                  <w:rFonts w:ascii="Cambria Math" w:hAnsi="Cambria Math"/>
                  <w:vertAlign w:val="subscript"/>
                </w:rPr>
                <m:t>RC</m:t>
              </m:r>
            </m:den>
          </m:f>
          <m:r>
            <w:rPr>
              <w:rFonts w:ascii="Cambria Math" w:hAnsi="Cambria Math"/>
              <w:vertAlign w:val="subscript"/>
            </w:rPr>
            <m:t>+A=</m:t>
          </m:r>
          <m:func>
            <m:funcPr>
              <m:ctrlPr>
                <w:rPr>
                  <w:rFonts w:ascii="Cambria Math" w:hAnsi="Cambria Math"/>
                  <w:vertAlign w:val="subscript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vertAlign w:val="subscript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vertAlign w:val="subscript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vertAlign w:val="subscript"/>
                    </w:rPr>
                    <m:t>Q</m:t>
                  </m:r>
                  <m:r>
                    <w:rPr>
                      <w:rFonts w:ascii="Cambria Math" w:hAnsi="Cambria Math"/>
                      <w:vertAlign w:val="subscript"/>
                    </w:rPr>
                    <m:t>-C</m:t>
                  </m:r>
                  <m:r>
                    <w:rPr>
                      <w:rFonts w:ascii="Cambria Math" w:hAnsi="Cambria Math"/>
                    </w:rPr>
                    <m:t>AωB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w:softHyphen/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ωt</m:t>
                          </m:r>
                        </m:e>
                      </m:d>
                    </m:e>
                  </m:func>
                </m:e>
              </m:d>
            </m:e>
          </m:func>
        </m:oMath>
      </m:oMathPara>
    </w:p>
    <w:p w14:paraId="43FBE099" w14:textId="1946450D" w:rsidR="005419AB" w:rsidRPr="005419AB" w:rsidRDefault="005419AB" w:rsidP="005419AB">
      <w:pPr>
        <w:jc w:val="center"/>
        <w:rPr>
          <w:vertAlign w:val="subscript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vertAlign w:val="subscript"/>
                </w:rPr>
              </m:ctrlPr>
            </m:sSupPr>
            <m:e>
              <m:r>
                <w:rPr>
                  <w:rFonts w:ascii="Cambria Math" w:hAnsi="Cambria Math"/>
                  <w:vertAlign w:val="subscript"/>
                </w:rPr>
                <m:t>e</m:t>
              </m:r>
            </m:e>
            <m:sup>
              <m:r>
                <w:rPr>
                  <w:rFonts w:ascii="Cambria Math" w:hAnsi="Cambria Math"/>
                  <w:vertAlign w:val="subscript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bscript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  <w:vertAlign w:val="subscript"/>
                    </w:rPr>
                    <m:t>RC</m:t>
                  </m:r>
                </m:den>
              </m:f>
              <m:r>
                <w:rPr>
                  <w:rFonts w:ascii="Cambria Math" w:hAnsi="Cambria Math"/>
                  <w:vertAlign w:val="subscript"/>
                </w:rPr>
                <m:t>+A</m:t>
              </m:r>
            </m:sup>
          </m:sSup>
          <m:r>
            <w:rPr>
              <w:rFonts w:ascii="Cambria Math" w:hAnsi="Cambria Math"/>
              <w:vertAlign w:val="subscript"/>
            </w:rPr>
            <m:t>=Q-C</m:t>
          </m:r>
          <m:r>
            <w:rPr>
              <w:rFonts w:ascii="Cambria Math" w:hAnsi="Cambria Math"/>
            </w:rPr>
            <m:t>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</m:e>
          </m:func>
        </m:oMath>
      </m:oMathPara>
    </w:p>
    <w:p w14:paraId="2E45A5A2" w14:textId="757B3313" w:rsidR="005419AB" w:rsidRPr="005419AB" w:rsidRDefault="005419AB" w:rsidP="005419AB">
      <w:pPr>
        <w:rPr>
          <w:vertAlign w:val="subscript"/>
        </w:rPr>
      </w:pPr>
      <m:oMathPara>
        <m:oMath>
          <m:r>
            <w:rPr>
              <w:rFonts w:ascii="Cambria Math" w:hAnsi="Cambria Math"/>
              <w:vertAlign w:val="subscript"/>
            </w:rPr>
            <m:t>B=</m:t>
          </m:r>
          <m:sSup>
            <m:sSupPr>
              <m:ctrlPr>
                <w:rPr>
                  <w:rFonts w:ascii="Cambria Math" w:hAnsi="Cambria Math"/>
                  <w:i/>
                  <w:vertAlign w:val="subscript"/>
                </w:rPr>
              </m:ctrlPr>
            </m:sSupPr>
            <m:e>
              <m:r>
                <w:rPr>
                  <w:rFonts w:ascii="Cambria Math" w:hAnsi="Cambria Math"/>
                  <w:vertAlign w:val="subscript"/>
                </w:rPr>
                <m:t>e</m:t>
              </m:r>
            </m:e>
            <m:sup>
              <m:r>
                <w:rPr>
                  <w:rFonts w:ascii="Cambria Math" w:hAnsi="Cambria Math"/>
                  <w:vertAlign w:val="subscript"/>
                </w:rPr>
                <m:t>A</m:t>
              </m:r>
            </m:sup>
          </m:sSup>
        </m:oMath>
      </m:oMathPara>
    </w:p>
    <w:p w14:paraId="7DB4E5E5" w14:textId="37D3D279" w:rsidR="005419AB" w:rsidRPr="005419AB" w:rsidRDefault="005419AB" w:rsidP="001F0A92">
      <w:pPr>
        <w:jc w:val="center"/>
      </w:pPr>
      <m:oMathPara>
        <m:oMath>
          <m:r>
            <w:rPr>
              <w:rFonts w:ascii="Cambria Math" w:hAnsi="Cambria Math"/>
              <w:vertAlign w:val="subscript"/>
            </w:rPr>
            <m:t>B</m:t>
          </m:r>
          <m:sSup>
            <m:sSupPr>
              <m:ctrlPr>
                <w:rPr>
                  <w:rFonts w:ascii="Cambria Math" w:hAnsi="Cambria Math"/>
                  <w:i/>
                  <w:vertAlign w:val="subscript"/>
                </w:rPr>
              </m:ctrlPr>
            </m:sSupPr>
            <m:e>
              <m:r>
                <w:rPr>
                  <w:rFonts w:ascii="Cambria Math" w:hAnsi="Cambria Math"/>
                  <w:vertAlign w:val="subscript"/>
                </w:rPr>
                <m:t>e</m:t>
              </m:r>
            </m:e>
            <m:sup>
              <m:r>
                <w:rPr>
                  <w:rFonts w:ascii="Cambria Math" w:hAnsi="Cambria Math"/>
                  <w:vertAlign w:val="subscript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bscript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  <w:vertAlign w:val="subscript"/>
                    </w:rPr>
                    <m:t>RC</m:t>
                  </m:r>
                </m:den>
              </m:f>
            </m:sup>
          </m:sSup>
          <m:r>
            <w:rPr>
              <w:rFonts w:ascii="Cambria Math" w:hAnsi="Cambria Math"/>
              <w:vertAlign w:val="subscript"/>
            </w:rPr>
            <m:t>=Q-C</m:t>
          </m:r>
          <m:r>
            <w:rPr>
              <w:rFonts w:ascii="Cambria Math" w:hAnsi="Cambria Math"/>
            </w:rPr>
            <m:t>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</m:e>
          </m:func>
        </m:oMath>
      </m:oMathPara>
    </w:p>
    <w:p w14:paraId="543E4220" w14:textId="7F1CD383" w:rsidR="005419AB" w:rsidRPr="005419AB" w:rsidRDefault="005419AB" w:rsidP="005419AB">
      <m:oMathPara>
        <m:oMath>
          <m:r>
            <w:rPr>
              <w:rFonts w:ascii="Cambria Math" w:hAnsi="Cambria Math"/>
              <w:vertAlign w:val="subscript"/>
            </w:rPr>
            <m:t>Q=</m:t>
          </m:r>
          <m:r>
            <w:rPr>
              <w:rFonts w:ascii="Cambria Math" w:hAnsi="Cambria Math"/>
              <w:vertAlign w:val="subscript"/>
            </w:rPr>
            <m:t>B</m:t>
          </m:r>
          <m:sSup>
            <m:sSupPr>
              <m:ctrlPr>
                <w:rPr>
                  <w:rFonts w:ascii="Cambria Math" w:hAnsi="Cambria Math"/>
                  <w:i/>
                  <w:vertAlign w:val="subscript"/>
                </w:rPr>
              </m:ctrlPr>
            </m:sSupPr>
            <m:e>
              <m:r>
                <w:rPr>
                  <w:rFonts w:ascii="Cambria Math" w:hAnsi="Cambria Math"/>
                  <w:vertAlign w:val="subscript"/>
                </w:rPr>
                <m:t>e</m:t>
              </m:r>
            </m:e>
            <m:sup>
              <m:r>
                <w:rPr>
                  <w:rFonts w:ascii="Cambria Math" w:hAnsi="Cambria Math"/>
                  <w:vertAlign w:val="subscript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bscript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  <w:vertAlign w:val="subscript"/>
                    </w:rPr>
                    <m:t>RC</m:t>
                  </m:r>
                </m:den>
              </m:f>
            </m:sup>
          </m:sSup>
          <m:r>
            <w:rPr>
              <w:rFonts w:ascii="Cambria Math" w:hAnsi="Cambria Math"/>
              <w:vertAlign w:val="subscript"/>
            </w:rPr>
            <m:t>+</m:t>
          </m:r>
          <m:r>
            <w:rPr>
              <w:rFonts w:ascii="Cambria Math" w:hAnsi="Cambria Math"/>
              <w:vertAlign w:val="subscript"/>
            </w:rPr>
            <m:t>C</m:t>
          </m:r>
          <m:r>
            <w:rPr>
              <w:rFonts w:ascii="Cambria Math" w:hAnsi="Cambria Math"/>
            </w:rPr>
            <m:t>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</m:e>
          </m:func>
        </m:oMath>
      </m:oMathPara>
    </w:p>
    <w:p w14:paraId="0FEB36D0" w14:textId="785610A5" w:rsidR="005419AB" w:rsidRPr="005419AB" w:rsidRDefault="005419AB" w:rsidP="005419AB">
      <w:pPr>
        <w:rPr>
          <w:vertAlign w:val="subscript"/>
        </w:rPr>
      </w:pPr>
      <m:oMathPara>
        <m:oMath>
          <m:r>
            <w:rPr>
              <w:rFonts w:ascii="Cambria Math" w:hAnsi="Cambria Math"/>
              <w:vertAlign w:val="subscript"/>
            </w:rPr>
            <m:t>Q</m:t>
          </m:r>
          <m:d>
            <m:dPr>
              <m:ctrlPr>
                <w:rPr>
                  <w:rFonts w:ascii="Cambria Math" w:hAnsi="Cambria Math"/>
                  <w:i/>
                  <w:vertAlign w:val="subscript"/>
                </w:rPr>
              </m:ctrlPr>
            </m:dPr>
            <m:e>
              <m:r>
                <w:rPr>
                  <w:rFonts w:ascii="Cambria Math" w:hAnsi="Cambria Math"/>
                  <w:vertAlign w:val="subscript"/>
                </w:rPr>
                <m:t>0</m:t>
              </m:r>
            </m:e>
          </m:d>
          <m:r>
            <w:rPr>
              <w:rFonts w:ascii="Cambria Math" w:hAnsi="Cambria Math"/>
              <w:vertAlign w:val="subscript"/>
            </w:rPr>
            <m:t>=0</m:t>
          </m:r>
        </m:oMath>
      </m:oMathPara>
    </w:p>
    <w:p w14:paraId="18C984E7" w14:textId="3CF108A0" w:rsidR="005419AB" w:rsidRPr="005419AB" w:rsidRDefault="005419AB" w:rsidP="005419AB">
      <m:oMathPara>
        <m:oMath>
          <m:r>
            <w:rPr>
              <w:rFonts w:ascii="Cambria Math" w:hAnsi="Cambria Math"/>
              <w:vertAlign w:val="subscript"/>
            </w:rPr>
            <m:t>B=-</m:t>
          </m:r>
          <m:r>
            <w:rPr>
              <w:rFonts w:ascii="Cambria Math" w:hAnsi="Cambria Math"/>
              <w:vertAlign w:val="subscript"/>
            </w:rPr>
            <m:t>C</m:t>
          </m:r>
          <m:r>
            <w:rPr>
              <w:rFonts w:ascii="Cambria Math" w:hAnsi="Cambria Math"/>
            </w:rPr>
            <m:t>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</m:e>
          </m:func>
        </m:oMath>
      </m:oMathPara>
    </w:p>
    <w:p w14:paraId="05E4A4F8" w14:textId="37B0B3BF" w:rsidR="005419AB" w:rsidRPr="005419AB" w:rsidRDefault="005419AB" w:rsidP="005419AB">
      <w:pPr>
        <w:jc w:val="center"/>
      </w:pPr>
      <m:oMathPara>
        <m:oMath>
          <m:r>
            <w:rPr>
              <w:rFonts w:ascii="Cambria Math" w:hAnsi="Cambria Math"/>
              <w:vertAlign w:val="subscript"/>
            </w:rPr>
            <m:t>Q= -</m:t>
          </m:r>
          <m:r>
            <w:rPr>
              <w:rFonts w:ascii="Cambria Math" w:hAnsi="Cambria Math"/>
              <w:vertAlign w:val="subscript"/>
            </w:rPr>
            <m:t>C</m:t>
          </m:r>
          <m:r>
            <w:rPr>
              <w:rFonts w:ascii="Cambria Math" w:hAnsi="Cambria Math"/>
            </w:rPr>
            <m:t>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sSupPr>
                <m:e>
                  <m:r>
                    <w:rPr>
                      <w:rFonts w:ascii="Cambria Math" w:hAnsi="Cambria Math"/>
                      <w:vertAlign w:val="subscript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vertAlign w:val="subscript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vertAlign w:val="subscript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vertAlign w:val="subscript"/>
                        </w:rPr>
                        <m:t>t</m:t>
                      </m:r>
                    </m:num>
                    <m:den>
                      <m:r>
                        <w:rPr>
                          <w:rFonts w:ascii="Cambria Math" w:hAnsi="Cambria Math"/>
                          <w:vertAlign w:val="subscript"/>
                        </w:rPr>
                        <m:t>RC</m:t>
                      </m:r>
                    </m:den>
                  </m:f>
                </m:sup>
              </m:sSup>
              <m:r>
                <w:rPr>
                  <w:rFonts w:ascii="Cambria Math" w:hAnsi="Cambria Math"/>
                  <w:vertAlign w:val="subscript"/>
                </w:rPr>
                <m:t>+C</m:t>
              </m:r>
              <m:r>
                <w:rPr>
                  <w:rFonts w:ascii="Cambria Math" w:hAnsi="Cambria Math"/>
                </w:rPr>
                <m:t>AωB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w:softHyphen/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ωt</m:t>
                      </m:r>
                    </m:e>
                  </m:d>
                </m:e>
              </m:func>
            </m:e>
          </m:func>
        </m:oMath>
      </m:oMathPara>
    </w:p>
    <w:p w14:paraId="10EC81B1" w14:textId="30D85E04" w:rsidR="005419AB" w:rsidRPr="005419AB" w:rsidRDefault="005419AB" w:rsidP="005419AB">
      <w:pPr>
        <w:jc w:val="center"/>
        <w:rPr>
          <w:vertAlign w:val="subscript"/>
        </w:rPr>
      </w:pPr>
      <m:oMathPara>
        <m:oMath>
          <m:r>
            <w:rPr>
              <w:rFonts w:ascii="Cambria Math" w:hAnsi="Cambria Math"/>
              <w:vertAlign w:val="subscript"/>
            </w:rPr>
            <m:t>Q=</m:t>
          </m:r>
          <m:r>
            <w:rPr>
              <w:rFonts w:ascii="Cambria Math" w:hAnsi="Cambria Math"/>
              <w:vertAlign w:val="subscript"/>
            </w:rPr>
            <m:t>C</m:t>
          </m:r>
          <m:r>
            <w:rPr>
              <w:rFonts w:ascii="Cambria Math" w:hAnsi="Cambria Math"/>
            </w:rPr>
            <m:t>AωB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w:softHyphen/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ωt</m:t>
                  </m:r>
                </m:e>
              </m:d>
            </m:e>
          </m:func>
          <m:r>
            <w:rPr>
              <w:rFonts w:ascii="Cambria Math" w:hAnsi="Cambria Math"/>
            </w:rPr>
            <m:t>(1-</m:t>
          </m:r>
          <m:sSup>
            <m:sSupPr>
              <m:ctrlPr>
                <w:rPr>
                  <w:rFonts w:ascii="Cambria Math" w:hAnsi="Cambria Math"/>
                  <w:i/>
                  <w:vertAlign w:val="subscript"/>
                </w:rPr>
              </m:ctrlPr>
            </m:sSupPr>
            <m:e>
              <m:r>
                <w:rPr>
                  <w:rFonts w:ascii="Cambria Math" w:hAnsi="Cambria Math"/>
                  <w:vertAlign w:val="subscript"/>
                </w:rPr>
                <m:t>e</m:t>
              </m:r>
            </m:e>
            <m:sup>
              <m:r>
                <w:rPr>
                  <w:rFonts w:ascii="Cambria Math" w:hAnsi="Cambria Math"/>
                  <w:vertAlign w:val="subscript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vertAlign w:val="subscript"/>
                    </w:rPr>
                  </m:ctrlPr>
                </m:fPr>
                <m:num>
                  <m:r>
                    <w:rPr>
                      <w:rFonts w:ascii="Cambria Math" w:hAnsi="Cambria Math"/>
                      <w:vertAlign w:val="subscript"/>
                    </w:rPr>
                    <m:t>t</m:t>
                  </m:r>
                </m:num>
                <m:den>
                  <m:r>
                    <w:rPr>
                      <w:rFonts w:ascii="Cambria Math" w:hAnsi="Cambria Math"/>
                      <w:vertAlign w:val="subscript"/>
                    </w:rPr>
                    <m:t>RC</m:t>
                  </m:r>
                </m:den>
              </m:f>
            </m:sup>
          </m:sSup>
          <m:r>
            <w:rPr>
              <w:rFonts w:ascii="Cambria Math" w:hAnsi="Cambria Math"/>
              <w:vertAlign w:val="subscript"/>
            </w:rPr>
            <m:t>)</m:t>
          </m:r>
        </m:oMath>
      </m:oMathPara>
    </w:p>
    <w:p w14:paraId="03E50373" w14:textId="77777777" w:rsidR="001F0A92" w:rsidRPr="001F0A92" w:rsidRDefault="001F0A92" w:rsidP="001F0A92">
      <w:pPr>
        <w:jc w:val="center"/>
        <w:rPr>
          <w:vertAlign w:val="subscript"/>
        </w:rPr>
      </w:pPr>
    </w:p>
    <w:p w14:paraId="5B256581" w14:textId="77777777" w:rsidR="001F0A92" w:rsidRPr="001F0A92" w:rsidRDefault="001F0A92" w:rsidP="001F0A92">
      <w:pPr>
        <w:jc w:val="center"/>
      </w:pPr>
    </w:p>
    <w:p w14:paraId="1B97BA4C" w14:textId="77777777" w:rsidR="001F0A92" w:rsidRDefault="001F0A92" w:rsidP="001F0A92">
      <w:pPr>
        <w:jc w:val="center"/>
      </w:pPr>
    </w:p>
    <w:sectPr w:rsidR="001F0A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A92"/>
    <w:rsid w:val="001F0A92"/>
    <w:rsid w:val="005419AB"/>
    <w:rsid w:val="008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26F1B"/>
  <w15:chartTrackingRefBased/>
  <w15:docId w15:val="{8683D1F7-9BCE-4635-AB9C-620347FD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0A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Zhu</dc:creator>
  <cp:keywords/>
  <dc:description/>
  <cp:lastModifiedBy>Mark Zhu</cp:lastModifiedBy>
  <cp:revision>1</cp:revision>
  <dcterms:created xsi:type="dcterms:W3CDTF">2019-08-04T05:24:00Z</dcterms:created>
  <dcterms:modified xsi:type="dcterms:W3CDTF">2019-08-04T05:48:00Z</dcterms:modified>
</cp:coreProperties>
</file>