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6E" w:rsidRDefault="002E796E" w:rsidP="002E796E">
      <w:pPr>
        <w:pStyle w:val="Default"/>
      </w:pPr>
    </w:p>
    <w:p w:rsidR="002E796E" w:rsidRDefault="002E796E" w:rsidP="002E796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The waveform shown in FIGURE 3(a) is applied to the input of the circuit shown in FIGURE 3(b) below. </w:t>
      </w:r>
    </w:p>
    <w:p w:rsidR="002E796E" w:rsidRDefault="002E796E" w:rsidP="002E796E">
      <w:pPr>
        <w:pStyle w:val="Default"/>
        <w:rPr>
          <w:sz w:val="28"/>
          <w:szCs w:val="28"/>
        </w:rPr>
      </w:pPr>
    </w:p>
    <w:p w:rsidR="002E796E" w:rsidRDefault="002E796E" w:rsidP="002E796E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Calculate the threshold voltage for the circuit. Assume the maximum output voltage swing of the op-amp is ± 3 V for when the supply is ± 5 V. </w:t>
      </w:r>
    </w:p>
    <w:p w:rsidR="002E796E" w:rsidRDefault="002E796E"/>
    <w:p w:rsidR="002E796E" w:rsidRDefault="002E796E" w:rsidP="002E796E"/>
    <w:p w:rsidR="00FB7079" w:rsidRPr="002E796E" w:rsidRDefault="002E796E" w:rsidP="002E796E">
      <w:r>
        <w:rPr>
          <w:noProof/>
          <w:lang w:eastAsia="en-GB"/>
        </w:rPr>
        <w:drawing>
          <wp:inline distT="0" distB="0" distL="0" distR="0">
            <wp:extent cx="4819650" cy="3400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7079" w:rsidRPr="002E796E" w:rsidSect="00B0416C">
      <w:pgSz w:w="11906" w:h="17338"/>
      <w:pgMar w:top="1124" w:right="669" w:bottom="1424" w:left="117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96E"/>
    <w:rsid w:val="002E796E"/>
    <w:rsid w:val="00A36A07"/>
    <w:rsid w:val="00C92353"/>
    <w:rsid w:val="00FB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E7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E796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Boardman</dc:creator>
  <cp:lastModifiedBy>John Boardman</cp:lastModifiedBy>
  <cp:revision>1</cp:revision>
  <dcterms:created xsi:type="dcterms:W3CDTF">2016-06-08T07:55:00Z</dcterms:created>
  <dcterms:modified xsi:type="dcterms:W3CDTF">2016-06-08T07:56:00Z</dcterms:modified>
</cp:coreProperties>
</file>